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0F" w:rsidRPr="00FA670F" w:rsidRDefault="00FA670F" w:rsidP="00FA670F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FA670F">
        <w:rPr>
          <w:rFonts w:ascii="標楷體" w:eastAsia="標楷體" w:hAnsi="標楷體" w:hint="eastAsia"/>
          <w:sz w:val="48"/>
          <w:szCs w:val="48"/>
        </w:rPr>
        <w:t>向審議委員說明：我想去加拿大做專題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動機：去年暑假去過加拿大，看到正要升高二表姊的數學筆記本，卻發現渥太華高一數學教的內容是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基礎的直角坐標系和二元一次方程式。這大概是台灣國中、甚至是國小的程度。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表姐是那種在特定領域很有才華，學科卻不強的學生，數學尤其是她的痛處。還住在台灣時國小數學就令她痛苦不已，然而只要是看過她畫畫和寫作的人，沒有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個人會覺得她笨、不聰明、或是為她的將來擔心。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雖然我是自學生，但在國中的時候有寫過體制內學校的評量，然而即使我拿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著題本去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問身邊的大人，大部分的人也都不會，只說工作後根本用不到。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而上高中後雖然沒有繼續再寫數學，但聽一些就讀體制內高中的朋友說，很多時候他們班上大考的數學總平均通通都是低空飛過、要不就是根本不及格。這恐怕代表台灣的數學教材已經和大部分的學生嚴重脫節了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台灣的數學教育主要是作為研究用途，但自從修了高一得進階數學及科學後，我發現即使是研究用的數學似乎也不用學這麼多單元，三角函數能表達大自然所有的周期限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象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，大部分事物的變化量則能以微積分表示。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台灣的數學真的有必要教那麼多單元嗎？在加拿大，數學是必修課，卻沒有台灣這麼難。我希望到加拿大十個月，去蒐集渥太華的國、高中數學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課綱和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教材內容，並與台灣做比較，簡單探討一下這兩國數學課程的差異，對兩國學生的影響。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除了專題研究之外，在加拿大的這十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月也將成為我人生中十分寶貴的經驗。有機會到另外一個社會觀察學習，能破除許多我在台灣長久養成的成見，擴展我的視野，提升我獨立移動的能力與心態，並大幅增強我的語言能力。</w:t>
      </w:r>
    </w:p>
    <w:p w:rsidR="00FA670F" w:rsidRPr="00FA670F" w:rsidRDefault="00FA670F" w:rsidP="00FA670F">
      <w:pPr>
        <w:spacing w:line="6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在加拿大這十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月，我會借住在阿姨家，也選修一些當地高中或社教機構的課，以下是我預計想要學習的科目和簡介：</w:t>
      </w:r>
      <w:bookmarkStart w:id="0" w:name="_GoBack"/>
      <w:bookmarkEnd w:id="0"/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lastRenderedPageBreak/>
        <w:t>數學(Mathematics)：增加學生解決問題、邏輯思考的能力。教導學生日常生活必要之數學。包括幾何學、三角函數...等。學生會在學習過程中理解相關概念及相互交流想法。每學年必修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學分。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英文(English as Second Language, ESL)：給非英文母語人士的語言課程，這門課著重在訓練學生的表達能力、口語、聽力、讀寫上。學生將接觸大量英文的文章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與媒彩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，並練習用英文產出報告及文字，以期達到高中所需的英文程度。每學年必修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學分。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 xml:space="preserve">社會(Social </w:t>
      </w:r>
      <w:proofErr w:type="spellStart"/>
      <w:r w:rsidRPr="00FA670F">
        <w:rPr>
          <w:rFonts w:ascii="標楷體" w:eastAsia="標楷體" w:hAnsi="標楷體" w:hint="eastAsia"/>
          <w:sz w:val="28"/>
          <w:szCs w:val="28"/>
        </w:rPr>
        <w:t>Science,Introduction</w:t>
      </w:r>
      <w:proofErr w:type="spellEnd"/>
      <w:r w:rsidRPr="00FA670F">
        <w:rPr>
          <w:rFonts w:ascii="標楷體" w:eastAsia="標楷體" w:hAnsi="標楷體" w:hint="eastAsia"/>
          <w:sz w:val="28"/>
          <w:szCs w:val="28"/>
        </w:rPr>
        <w:t xml:space="preserve"> to Anthropology, Psychology &amp; Sociology,HSP3U.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)：</w:t>
      </w:r>
      <w:proofErr w:type="gramEnd"/>
      <w:r w:rsidRPr="00FA670F">
        <w:rPr>
          <w:rFonts w:ascii="標楷體" w:eastAsia="標楷體" w:hAnsi="標楷體" w:hint="eastAsia"/>
          <w:sz w:val="28"/>
          <w:szCs w:val="28"/>
        </w:rPr>
        <w:t>讓學生能認識、並以批判性的角度看待各種人類學、心理學及社會學的理論。學生能從中學到成為社會學家應有的研究方法與知識。並將之與現今時事結合。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資訊(Computer Science)：學生將會使用作業標準的工具，以各自獨力或分組合作的形式製作軟體。其中包括學習生命循環週期程式(SDLC)、在電腦程式中撰寫子程式等等...學生能從中獲得解決問題並加深對資訊科學的了解程度。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地理(Travel and Tourism: A Regional Geographic Perspective)：本課程主要會要學生以旅遊或導遊的觀點蒐集各式指定地區的資料，學生能從中學到地理及人類群落的相關概念。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戲劇(Drama)：培養學生製作並上台表演戲劇的能力。學生將學習製作一部戲劇應有的流程，分工成導演、設計者、演員、編劇、技術人員等等，並獲得上台表演或報告的機會。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藝術(Art)：繪畫、寫生、素描...等等。</w:t>
      </w:r>
    </w:p>
    <w:p w:rsidR="00FA670F" w:rsidRPr="00FA670F" w:rsidRDefault="00FA670F" w:rsidP="00FA670F">
      <w:pPr>
        <w:pStyle w:val="a3"/>
        <w:numPr>
          <w:ilvl w:val="0"/>
          <w:numId w:val="1"/>
        </w:numPr>
        <w:spacing w:line="56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>日文：會和阿姨和表姊一起去外面學日文。</w:t>
      </w:r>
    </w:p>
    <w:p w:rsidR="00FA670F" w:rsidRPr="00FA670F" w:rsidRDefault="00FA670F" w:rsidP="00FA670F">
      <w:pPr>
        <w:rPr>
          <w:rFonts w:ascii="標楷體" w:eastAsia="標楷體" w:hAnsi="標楷體"/>
          <w:sz w:val="28"/>
          <w:szCs w:val="28"/>
        </w:rPr>
      </w:pPr>
    </w:p>
    <w:p w:rsidR="00FA670F" w:rsidRPr="00FA670F" w:rsidRDefault="00FA670F" w:rsidP="00FA670F">
      <w:pPr>
        <w:jc w:val="right"/>
        <w:rPr>
          <w:rFonts w:ascii="標楷體" w:eastAsia="標楷體" w:hAnsi="標楷體"/>
          <w:sz w:val="28"/>
          <w:szCs w:val="28"/>
        </w:rPr>
      </w:pPr>
      <w:r w:rsidRPr="00FA670F">
        <w:rPr>
          <w:rFonts w:ascii="標楷體" w:eastAsia="標楷體" w:hAnsi="標楷體" w:hint="eastAsia"/>
          <w:sz w:val="28"/>
          <w:szCs w:val="28"/>
        </w:rPr>
        <w:t xml:space="preserve">學生 </w:t>
      </w:r>
      <w:proofErr w:type="gramStart"/>
      <w:r w:rsidRPr="00FA670F">
        <w:rPr>
          <w:rFonts w:ascii="標楷體" w:eastAsia="標楷體" w:hAnsi="標楷體" w:hint="eastAsia"/>
          <w:sz w:val="28"/>
          <w:szCs w:val="28"/>
        </w:rPr>
        <w:t>丁禾敬上</w:t>
      </w:r>
      <w:proofErr w:type="gramEnd"/>
    </w:p>
    <w:sectPr w:rsidR="00FA670F" w:rsidRPr="00FA670F" w:rsidSect="00FA670F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0F" w:rsidRDefault="00FA670F" w:rsidP="00FA670F">
      <w:r>
        <w:separator/>
      </w:r>
    </w:p>
  </w:endnote>
  <w:endnote w:type="continuationSeparator" w:id="0">
    <w:p w:rsidR="00FA670F" w:rsidRDefault="00FA670F" w:rsidP="00FA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7309"/>
      <w:docPartObj>
        <w:docPartGallery w:val="Page Numbers (Bottom of Page)"/>
        <w:docPartUnique/>
      </w:docPartObj>
    </w:sdtPr>
    <w:sdtContent>
      <w:p w:rsidR="00FA670F" w:rsidRDefault="00FA67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670F">
          <w:rPr>
            <w:noProof/>
            <w:lang w:val="zh-TW"/>
          </w:rPr>
          <w:t>1</w:t>
        </w:r>
        <w:r>
          <w:fldChar w:fldCharType="end"/>
        </w:r>
      </w:p>
    </w:sdtContent>
  </w:sdt>
  <w:p w:rsidR="00FA670F" w:rsidRDefault="00FA67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0F" w:rsidRDefault="00FA670F" w:rsidP="00FA670F">
      <w:r>
        <w:separator/>
      </w:r>
    </w:p>
  </w:footnote>
  <w:footnote w:type="continuationSeparator" w:id="0">
    <w:p w:rsidR="00FA670F" w:rsidRDefault="00FA670F" w:rsidP="00FA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2440"/>
    <w:multiLevelType w:val="hybridMultilevel"/>
    <w:tmpl w:val="B73E7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0F"/>
    <w:rsid w:val="00F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6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6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6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6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6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6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UserAO752</cp:lastModifiedBy>
  <cp:revision>1</cp:revision>
  <dcterms:created xsi:type="dcterms:W3CDTF">2017-06-21T04:51:00Z</dcterms:created>
  <dcterms:modified xsi:type="dcterms:W3CDTF">2017-06-21T05:01:00Z</dcterms:modified>
</cp:coreProperties>
</file>